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97E96" w:rsidRPr="00A635C6" w:rsidRDefault="00297E96" w:rsidP="00297E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«БІЛІМ БЕРУДЕГІ ЖОБАЛАУ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297E96" w:rsidRPr="00A635C6" w:rsidRDefault="00297E96" w:rsidP="00297E9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97E96" w:rsidRPr="00A635C6" w:rsidRDefault="00297E96" w:rsidP="00297E9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55B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5В010300-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СПС, </w:t>
      </w:r>
      <w:r w:rsidR="00A55B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5В012300-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ПиП</w:t>
      </w: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2022</w:t>
      </w: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297E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«БІЛІМ БЕРУДЕГІ ЖОБАЛАУ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ПӘНІ БОЙЫНША   СЕМИНАР САБАҚТАРЫНА ДАЙЫНДАЛУДЫҢ ЖОСПАРЫ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297E96" w:rsidRPr="00A635C6" w:rsidRDefault="00297E96" w:rsidP="00297E9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297E96" w:rsidRPr="00A635C6" w:rsidRDefault="00297E96" w:rsidP="00297E9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Default="00742269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Pr="00742269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1-семинар. Жобалаудың мәдени – инновациялық сипаты.</w:t>
      </w:r>
    </w:p>
    <w:p w:rsidR="00742269" w:rsidRPr="00742269" w:rsidRDefault="002A3CFE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168910</wp:posOffset>
                </wp:positionV>
                <wp:extent cx="2908300" cy="1829435"/>
                <wp:effectExtent l="13335" t="6350" r="2540" b="12065"/>
                <wp:wrapSquare wrapText="bothSides"/>
                <wp:docPr id="85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89" y="522646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189" y="979741"/>
                            <a:ext cx="342824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62173" y="1437188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189" y="1437188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62173" y="979741"/>
                            <a:ext cx="342824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62173" y="522646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189" y="65550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61481" y="46270"/>
                            <a:ext cx="343170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2148" y="457096"/>
                            <a:ext cx="266683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2148" y="1371638"/>
                            <a:ext cx="266683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9" y="1829084"/>
                            <a:ext cx="279379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43288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12" y="715790"/>
                            <a:ext cx="0" cy="428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12" y="229950"/>
                            <a:ext cx="0" cy="342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35142" y="801670"/>
                            <a:ext cx="0" cy="799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2148" y="914542"/>
                            <a:ext cx="2666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D2369" id="Полотно 19" o:spid="_x0000_s1026" editas="canvas" style="position:absolute;margin-left:204pt;margin-top:13.3pt;width:229pt;height:144.05pt;z-index:251660288" coordsize="29083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083;height:18294;visibility:visible;mso-wrap-style:square">
                  <v:fill o:detectmouseclick="t"/>
                  <v:path o:connecttype="none"/>
                </v:shape>
                <v:oval id="Oval 21" o:spid="_x0000_s1028" style="position:absolute;left:51;top:5226;width:3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v:oval id="Oval 22" o:spid="_x0000_s1029" style="position:absolute;left:51;top:9797;width:3429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<v:oval id="Oval 23" o:spid="_x0000_s1030" style="position:absolute;left:4621;top:14371;width:34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v:oval id="Oval 24" o:spid="_x0000_s1031" style="position:absolute;left:51;top:1437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<v:oval id="Oval 25" o:spid="_x0000_s1032" style="position:absolute;left:4621;top:9797;width:3428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<v:oval id="Oval 26" o:spid="_x0000_s1033" style="position:absolute;left:4621;top:5226;width:342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<v:oval id="Oval 27" o:spid="_x0000_s1034" style="position:absolute;left:51;top:655;width:3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<v:oval id="Oval 28" o:spid="_x0000_s1035" style="position:absolute;left:4614;top:462;width:3432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<v:line id="Line 29" o:spid="_x0000_s1036" style="position:absolute;visibility:visible;mso-wrap-style:square" from="1321,4570" to="27989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30" o:spid="_x0000_s1037" style="position:absolute;visibility:visible;mso-wrap-style:square" from="1321,13716" to="27989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31" o:spid="_x0000_s1038" style="position:absolute;flip:y;visibility:visible;mso-wrap-style:square" from="51,18290" to="27989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<v:line id="Line 32" o:spid="_x0000_s1039" style="position:absolute;visibility:visible;mso-wrap-style:square" from="0,0" to="2743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33" o:spid="_x0000_s1040" style="position:absolute;flip:y;visibility:visible;mso-wrap-style:square" from="1778,7157" to="1778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line id="Line 34" o:spid="_x0000_s1041" style="position:absolute;flip:y;visibility:visible;mso-wrap-style:square" from="1778,2299" to="1778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35" o:spid="_x0000_s1042" style="position:absolute;visibility:visible;mso-wrap-style:square" from="6351,8016" to="6351,1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36" o:spid="_x0000_s1043" style="position:absolute;visibility:visible;mso-wrap-style:square" from="1321,9145" to="2798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w10:wrap type="square"/>
              </v:group>
            </w:pict>
          </mc:Fallback>
        </mc:AlternateConten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4 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идеалдық  құрылым қабаты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2A3CFE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-9525</wp:posOffset>
                </wp:positionV>
                <wp:extent cx="342900" cy="457200"/>
                <wp:effectExtent l="11430" t="10795" r="55245" b="46355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C342"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-.75pt" to="255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">
                <v:stroke endarrow="block"/>
              </v:line>
            </w:pict>
          </mc:Fallback>
        </mc:AlternateContent>
      </w:r>
      <w:r w:rsidR="00742269"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З– </w:t>
      </w:r>
      <w:r w:rsidR="00742269" w:rsidRPr="00742269">
        <w:rPr>
          <w:rFonts w:ascii="Times New Roman" w:hAnsi="Times New Roman" w:cs="Times New Roman"/>
          <w:i/>
          <w:sz w:val="24"/>
          <w:szCs w:val="24"/>
          <w:lang w:val="kk-KZ"/>
        </w:rPr>
        <w:t>мәдениет түрлері қабаты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2–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әлеуметтік–мәдени және ұйымдасқандық қабат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1–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менталдық түрлер қабаты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Сурет 1 −   Жобалау арқылы жаңа мәдениет тудыру схемасы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Сурет қоғам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«Ұйымдастырушылық мәдениет» нені білдіреді және оның өзгерістерін немен түсіндіруге болады?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Ұйымдастырушылық мәдениеттің жобалауға негізделген түрі қалай пайда болды?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Ұйымдастырушылық мәдениеттің даму кезеңдеріне В.А.Никитиннің сипаттамасы.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ХХ ғасырда ұйымдастырушылық мәдениеттің дамуында қандай қайшылықтар анықталды?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Н.Г.Алексеев бойынша жобалауды жүзеге асыруда қандай кезеңдер болды?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негізінде инновациялық үрдістерді мәдени дамыту тәжірибесінде қалыптасқан бағыттар.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Жобалаудың негізгі қарастырылатын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контекстері мен оларды синтездеу үлгілерін сипаттаңыз.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арқылы жаңа мәдениет тудыру  және  білім беру мен ғылыми әрекеттердің мәдени инновациялық түрі ретіндегі схемаларына талдау жасаңыз.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тәжірибенің даму барысындағы үш мәдени - инновациялық құрылымға сипаттама беріңіз.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Жобаларды  құрастыру мен жүзеге асырудағы субъектінің (ұйымдастырушының) жетекші ролі.</w:t>
      </w:r>
    </w:p>
    <w:p w:rsid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Осы бөлім бойынша қандай ұғымдарды глоссарий құрамына енгізуге болатынын анықтап, анықтамалық сөздікті жалғастырыңыз.</w:t>
      </w:r>
    </w:p>
    <w:p w:rsidR="0089441B" w:rsidRDefault="0089441B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41B" w:rsidRDefault="0089441B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Дитрих Я. Проектирование и конструирование: Системный подход / Пер. с польск. - М., 1981.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2. Заир-Бек Е. С. Основы педагогического проектирования. - </w:t>
      </w:r>
      <w:proofErr w:type="gramStart"/>
      <w:r w:rsidRPr="00742269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3. Ильин Г. Л. Проективное образование и реформация науки. - М., 1993.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1. Педагогические основы проектирования образовательных систем нового вида. - </w:t>
      </w:r>
      <w:proofErr w:type="gramStart"/>
      <w:r w:rsidRPr="00742269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2. Колесникова И. А. Основы технологической культуры педагога. - М.; </w:t>
      </w:r>
      <w:proofErr w:type="gramStart"/>
      <w:r w:rsidRPr="00742269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3. Проектирование профессионального педагогического образования / В. А.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, Е. И. Исаев, В. И.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Шайденко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// Педагогика. — 1997. — 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12. 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7E96" w:rsidRPr="00742269" w:rsidRDefault="00297E96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2-семинар. Әлеуметтік жобалау және әлеуметтік-педагогикалық жобалау.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Қатысушы-ересек пен ұйымды, «Аптаны» өткізудің әлеуетті серіктестерін арнайы мотивациялау қажеттілігі;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Акцияның кең қоғамдық дыбысталуы үшін бұқаралық ақпарат құралдарымен байланыс орнату;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серіктестік жүйесінде әр түрлі деңгейлі және сала аралық байланыс орнату;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Қоғам алдында беделін көтеру үшін білім беру мәселесі бойынша саяси қайраткерлерді дебаттарға араластыру;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Орталықтарда әрекеттерді координациялау органдарын құру;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Жобаны әр түрлі қаржылық қолдау формаларын біріктіру;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Ересек оқушылардың жетістігін мойындау ситуацияларын мақсатқа бағдарланған түрде құру.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 қалыптасуы және дамуы.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Т.М.Дридзенің әлеуметтік жобалау технологиясына берген сипаттамасы. 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жобалар және оларды басқару.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О.И.Генисаретскийдің мәдени үрдістерді тиімді басқарудағы әлеуметтік жобалаудың ролі туралы анықтамасы. 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Жобалаудың әлеуметтік – мәдени тәсілдеріне тән белгілерін атаңыз.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барысында «жаңарту», «түгелдей жаңарту», «жартылай жаңарту» түсініктерінің нақтылануы.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негізгі бағыттары мен стратегиялары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Дәстүрлі және дәстүрден тыс жобалау әрекеттеріне сипатама.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әлеуметтік жоспарлаудан, әлеуметтік бағдарламалаудан, мақсаттық – бағдарламалық әдістен айырмашылықтары.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Тақырып бойынша глоссарийді толықтырыңыз.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3-семинар. Жобалау әрекетінің нысанасы мен субъектісі. Жобалаудың адам ресурстарын дамытуда алатын орны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Жобалау әрекетінің субъектілері мен объектілері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: жобалау объектісі және пәні туралы түсініктің қалыптасуы.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Кілттік сөздер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: жобалау ролі, жобалау командасы, ұшқыштар командасы, тьюторлар командасы, жоба алды, жобалау пәні.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 сұрақтар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1.Жобалау іс әрекетінің субъектілерінің алуан түрлілігі.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2.Тұтастай субъектінің ұйымдастыру мәселесі.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3.Жобалау объектісі және жобалау әрекеті пәнінің өзіне тән ерекшелігі.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Эмоционалдық күй динамикасы бойынша жұмыс күнінің басында немесе соңында жүйелі кері байланыс орнату;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Ұжым жұмысы үшін оның аралық нәтижелерінің есебінен контекстік қоры (газеттер мен үнпарақ шығару, күнделіктті фотосессиялар, арнайы қабырға тақталарында ақпарат болатын графикалық бейнелер және т.б.құру;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Топ тұтастығы тәсілін қолдану;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Іс-әрекетті қалыпқа келтіру ережесін енгізу.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Жобалық әрекет тәртібінде іс әрекет жасауға дайын адамдар немесе мекемелер тобын құру.</w:t>
      </w: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Ары қарайғы байланыс формаларын қамтамасыз ету.</w:t>
      </w: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Бірлескен жобалық әрекет контурын белгілеу.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әртұрлі масштабтағы білім беру жүйелері және олардың компоненттері;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үдерістердің көптүрлілігі және олардың компоненттері;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мазмұнының қалыптасуы және оның қалыптасу деңгейі;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және ақпараттық -коммуникативтік кеңістік;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орта;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Педагогиалық қатынас жүйесі;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әрекет барлық түрлері;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Тұлғалық және тұлғааралық құрылым;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Кәсіби көзқарас;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ситуация;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объектілердің сапасы.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Өзін өзі тексеруге арналған сұрақтар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Жобалаудың жинақталған субъектілер саласы үшін қандай ерекшеліктері бар?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мәдени коммуникацияны психологиялық қамтамасыз етудің мәні неде?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субъектісі бар кеңістікте неліктен авторлық құқық мәселесі бар?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Дитрих Я. Проектирование и конструирование: Системный подход / Пер. с польск. - М., 1981.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2. Заир-Бек Е. С. Основы педагогического проектирования. - </w:t>
      </w:r>
      <w:proofErr w:type="gramStart"/>
      <w:r w:rsidRPr="00742269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3. Ильин Г. Л. Проективное образование и реформация науки. - М.,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1. Педагогические основы проектирования образовательных систем нового вида. - </w:t>
      </w:r>
      <w:proofErr w:type="gramStart"/>
      <w:r w:rsidRPr="00742269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2. Колесникова И. А. Основы технологической культуры педагога. - М.; </w:t>
      </w:r>
      <w:proofErr w:type="gramStart"/>
      <w:r w:rsidRPr="00742269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3. Проектирование профессионального педагогического образования / В. А.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, Е. И. Исаев, В. И.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Шайденко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// Педагогика. — 1997. — 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12. </w:t>
      </w: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4-семинар. Педагогикалық жобалау және басқару. Жобалаудың білім берудің жаңа нәтижелерін қалыптастырудағы рөлі.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4.1. Педагогикалық жобалау және басқару</w:t>
      </w: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оның «болашағын»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болжау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– қазіргі жағдайдағы проблемалар, күні ертең шығуы айқын және алдағы уақытта пайда болуы мүмкін проблемалар;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оларды ескере отырып,  басқару әрекетін дамытудың тиімді жолдарын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жобалау;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қолайлы нәтижеге жету жолдарын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жоспарлау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қабылдануы қажетті шешімдерге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баға беру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өзгерістер түрлерінің икемділігі; 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күтпеген нәтижелердің пайда болу ықтималдығы;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жүйенің дамудың жаңа деңгейіне өтуі;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И.А.Колесникова бойынша педагогикалық жобалау нысандарын   атаңыз.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Басқарудағы  жобалаудың «белсенді агент» позициясын түсіндіріңіз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беруді басқарудағы жобалаудың синергетикалық заңдылыққа негізделу мәнін түсіндіріңіз.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Ф.Кумбстың  не себептен «білім беру жүйесі  дағдарыс үстінде» дегенін дәлелдеңіз.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А.Файоль ұсынған басқару құрылымының жетістігі мен кемшілігін талдаңыз.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Э.Мэйо жасаған «адамдық қатынастар теориясының» мәні неде?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бүгінгі рационалдық бағыттарының өкілдері кімдер, олардың ерекшелігі неде?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В.С.Лазаревтың басқару түрлеріне сипаттама.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Басқарудағы жобалау негізінде проблеманы шешу моделі.   </w:t>
      </w:r>
    </w:p>
    <w:p w:rsidR="00742269" w:rsidRPr="00742269" w:rsidRDefault="00742269" w:rsidP="00742269">
      <w:pPr>
        <w:numPr>
          <w:ilvl w:val="0"/>
          <w:numId w:val="16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Басқарудағы жобалау қызметінің алгоритмі</w:t>
      </w:r>
    </w:p>
    <w:p w:rsidR="00742269" w:rsidRPr="0089441B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5-семинар. Педагогикалық жобалауды ұйымдастырудың шарттары.</w:t>
      </w:r>
    </w:p>
    <w:p w:rsidR="00742269" w:rsidRPr="0089441B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 бүгінгі еліміздегі және шет елдер тәжірибесіндегі инновациялық </w:t>
      </w:r>
      <w:r w:rsidRPr="0089441B">
        <w:rPr>
          <w:rFonts w:ascii="Times New Roman" w:hAnsi="Times New Roman" w:cs="Times New Roman"/>
          <w:sz w:val="24"/>
          <w:szCs w:val="24"/>
          <w:lang w:val="kk-KZ"/>
        </w:rPr>
        <w:t>Жобаны жүзеге асыру барысында қандай нәтижелерге қол жеткізілді? Алдын ала белгіленген өзгерістердің барлығы да орындалды ма?</w:t>
      </w:r>
    </w:p>
    <w:p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Жобалау негізіндегі өзгерістерді мүдделі топтар не ұтты және оны қалай қабылдады?</w:t>
      </w:r>
    </w:p>
    <w:p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Белгіленген бюжет жеткілікті болды ма?</w:t>
      </w:r>
    </w:p>
    <w:p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Жобалық өзгерістердің болашағы бар ма?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Команда не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нәрселерге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ұтты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Жобалауға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үйренді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226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перспективаларында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6-семинар. Педагогикалық  жобаның түрлері.  Білім беру аймағындағы  жобалау әрекетінің нәтижелері және оларды  бағалау.</w:t>
      </w:r>
    </w:p>
    <w:p w:rsidR="00742269" w:rsidRPr="00742269" w:rsidRDefault="00742269" w:rsidP="008944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6-семинар. Педагогикалық жобалаудың түрлері.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Мақсаты: педагогикалық жобалаудың түрлері жайлы көріністерді өңдеп, олардың метепаралық білім жүйесінде қолдануын қадағау.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Кілтті сөздер: оқу жобасы, жобалау форматы, жобалау қорғанысы, жобалау әдісі.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егізгі сұрақтар: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жобалары. Жобалау әрекеттінің ұйымдастырылу логикасы.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Пәндік сфера және осы жобаларды білім жүйесінде қолданудың жасөспірімдік диапазоны.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Сауықтыру жобасы. Жаздық лагерьлерді өмірлік жобалауды жоспарлау.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Өзін-өзі бақылауға арналған сұрақтар.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1.Оқу жоспары жоспардың басқа түрінен қалай ерекшеленеді.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2.Жоспарлардың қандай ұйымдық-басқару процедуралары қамтиды.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3.Қандай жоспар программасына қажеттілік комплекстері жатқызылады.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89441B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441B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Безрукова В.С. Проективная педагогика: Учеб. Пособие для инженерно-педагогических институтов и индустриально-педагогических техникумов.-Екатеринбург, 1996.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Ильин Г.Л. Проективное образование и реформация науки.-М.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Соколов В.М. и др. Проектирование и диогностика качества подготовки преподавателя: Монография. –М,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Громыко Ю.В. Проектирование и программирование развития образования.- М. 1996.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Проектирование профессионального педагогического образования / В.А. Болотов, Е.И. Исаев, В.И. Слободчиков, Н.А.Байденко // Педагогика.-1997. </w:t>
      </w:r>
      <w:r w:rsidRPr="00742269">
        <w:rPr>
          <w:rFonts w:ascii="Times New Roman" w:hAnsi="Times New Roman" w:cs="Times New Roman"/>
          <w:sz w:val="24"/>
          <w:szCs w:val="24"/>
        </w:rPr>
        <w:t>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Кулюткин Ю.Н. Сухобская Г.Р. Моделирование педагогических ситуаций.- М. 1981.</w:t>
      </w:r>
    </w:p>
    <w:p w:rsidR="00742269" w:rsidRPr="00742269" w:rsidRDefault="00742269" w:rsidP="00742269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7-семинар. Педагогикалық ұжымның даму бағдармаласын жобалау технологиясы  </w:t>
      </w:r>
    </w:p>
    <w:p w:rsidR="00742269" w:rsidRPr="0089441B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41B">
        <w:rPr>
          <w:rFonts w:ascii="Times New Roman" w:hAnsi="Times New Roman" w:cs="Times New Roman"/>
          <w:sz w:val="24"/>
          <w:szCs w:val="24"/>
          <w:lang w:val="kk-KZ"/>
        </w:rPr>
        <w:t>Бағдарлама   мақсаты мен құрылымдық логикасын анықтау;</w:t>
      </w:r>
    </w:p>
    <w:p w:rsidR="00742269" w:rsidRPr="00297E96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ұйымының, педагогикалық  процестің проблемаларын  диагностикалау жолдарын анықтау; </w:t>
      </w:r>
    </w:p>
    <w:p w:rsidR="00742269" w:rsidRPr="00297E96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Білім беру ұйымының, педагогикалық  процестің күтілетін жаңа сапасын белгілеу;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4226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процестің</w:t>
      </w:r>
      <w:proofErr w:type="spellEnd"/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басқарудағы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нақтылау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Оны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орындаудың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құрастырушылар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тобын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асыруды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Бағдарламаның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индикаторларды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.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даму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құрастырылады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;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сараптаудан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8-семинар. Педагогикалық жобалау деңгейлері.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жобалаудың қызметі, түрі, деңгейі және принциптері.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жобалаудың қызметі, түрі, деңгейі және принциптері туралы білімдерін қалыптастыру.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Кілттік сөздер: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табиғи, техникалық (инженерлік) және әлеуметтік жобалар, жобалаудың деңгейлері, жобалау іс әрекетінің ұстанымдары.</w:t>
      </w: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 сұрақтар: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түрі және жобалау іс әрекетінің қызметі.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деңгейлері.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әс ірекетінің негізгі ұстанымдары.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Өзін бақылау үшін сұрақтар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іс-әрекетінің негізгі қызметтерін ата.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деңгейі мен өнімдері (нәтижелері) қалай сәйкестендіріледі?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Қандай жағдайда мектеп аймағындағы қайта өңдеу жобалары тиімсіз, сәтсіз болуы мүмкін?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Громыко Ю.В. Проектирование и программирование развития образования.-М., 1996.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Колесникова И.А. Основы технологической культуры педагога.-М.; СПБ., 2003.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Педагогические основы проектирования образовательных систем нового вида.-СПБ.,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КрюковаЕ.А. Введение в социально-педагогическое проектирование.-Волгоград, 1998.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Заир-Бек Е.С. Основа педагогического проектирования.-СПБ,.1995.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Караев Ж.А., Кобдикова Ж.У. Педагогическая технология в контексте гуманизации образования в школьного образования в Казахстане.-Алматы, 1999.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9- семинар. Жобалаудың адам ресурстарын   дамытудағы алатын орны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strategy – стратегия;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skills – құзыреттік, қабілеттілік;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269">
        <w:rPr>
          <w:rFonts w:ascii="Times New Roman" w:hAnsi="Times New Roman" w:cs="Times New Roman"/>
          <w:sz w:val="24"/>
          <w:szCs w:val="24"/>
          <w:lang w:val="en-US"/>
        </w:rPr>
        <w:t>shared</w:t>
      </w:r>
      <w:proofErr w:type="gram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values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269">
        <w:rPr>
          <w:rFonts w:ascii="Times New Roman" w:hAnsi="Times New Roman" w:cs="Times New Roman"/>
          <w:sz w:val="24"/>
          <w:szCs w:val="24"/>
          <w:lang w:val="en-US"/>
        </w:rPr>
        <w:t>structure</w:t>
      </w:r>
      <w:proofErr w:type="gram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құрылым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269">
        <w:rPr>
          <w:rFonts w:ascii="Times New Roman" w:hAnsi="Times New Roman" w:cs="Times New Roman"/>
          <w:sz w:val="24"/>
          <w:szCs w:val="24"/>
          <w:lang w:val="en-US"/>
        </w:rPr>
        <w:t>systems</w:t>
      </w:r>
      <w:proofErr w:type="gram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жүйелілік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269">
        <w:rPr>
          <w:rFonts w:ascii="Times New Roman" w:hAnsi="Times New Roman" w:cs="Times New Roman"/>
          <w:sz w:val="24"/>
          <w:szCs w:val="24"/>
          <w:lang w:val="en-US"/>
        </w:rPr>
        <w:t>staff</w:t>
      </w:r>
      <w:proofErr w:type="gram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269">
        <w:rPr>
          <w:rFonts w:ascii="Times New Roman" w:hAnsi="Times New Roman" w:cs="Times New Roman"/>
          <w:sz w:val="24"/>
          <w:szCs w:val="24"/>
          <w:lang w:val="en-US"/>
        </w:rPr>
        <w:t>style</w:t>
      </w:r>
      <w:proofErr w:type="gram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стилі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модель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Бенг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Карлофф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көрсеткендей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>, «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беруімен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кездегі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ұйымдарды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моделін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ұсынуымен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құнды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4226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«Мак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Кинзи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компаниясы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ұсынған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дамытудың  </w:t>
      </w:r>
      <w:r w:rsidRPr="0074226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42269">
        <w:rPr>
          <w:rFonts w:ascii="Times New Roman" w:hAnsi="Times New Roman" w:cs="Times New Roman"/>
          <w:sz w:val="24"/>
          <w:szCs w:val="24"/>
        </w:rPr>
        <w:t xml:space="preserve">7S»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не сай </w:t>
      </w:r>
      <w:r w:rsidRPr="00742269">
        <w:rPr>
          <w:rFonts w:ascii="Times New Roman" w:hAnsi="Times New Roman" w:cs="Times New Roman"/>
          <w:sz w:val="24"/>
          <w:szCs w:val="24"/>
        </w:rPr>
        <w:t>фактор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лары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Ресейлік ғалымдары жасаған адам ресурстарын тиімді басқарудың «5С» моделі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ХХ ғасырда қалыптасқан адам ресурстарына көзқарастың эволюциясына сипаттама беріңіз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Адам капиталы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дың авторларын атаңыз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Гарри Беккер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дің а</w:t>
      </w:r>
      <w:r w:rsidRPr="00742269">
        <w:rPr>
          <w:rFonts w:ascii="Times New Roman" w:hAnsi="Times New Roman" w:cs="Times New Roman"/>
          <w:sz w:val="24"/>
          <w:szCs w:val="24"/>
        </w:rPr>
        <w:t xml:space="preserve">дам капиталы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анықтамасы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Қазақстанда адам капиталын дамытуға бағытталаған «Интеллектуалды ұлт» жобасын жүзеге асыру бағыттары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Бүгінгі білім беру жүйесінде адам ресурстарын дамыту қажетігі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жымд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а адам ресурстарын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стратегиясын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ың кезеңдері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жымд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а адам расурстарын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жолдары мен жобалары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Глоссарийді толықтырыңыз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10-семинар. Оқушылардың жас ерекшелігіне сай жобалауды ұйымдастыру</w:t>
      </w: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b/>
          <w:bCs/>
          <w:sz w:val="24"/>
          <w:szCs w:val="24"/>
        </w:rPr>
        <w:t>Сұрақтар</w:t>
      </w:r>
      <w:proofErr w:type="spellEnd"/>
      <w:r w:rsidRPr="00742269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742269">
        <w:rPr>
          <w:rFonts w:ascii="Times New Roman" w:hAnsi="Times New Roman" w:cs="Times New Roman"/>
          <w:b/>
          <w:bCs/>
          <w:sz w:val="24"/>
          <w:szCs w:val="24"/>
        </w:rPr>
        <w:t>тапсырмалар</w:t>
      </w:r>
      <w:proofErr w:type="spellEnd"/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Жобалау әрекетін ұйымдастырудағы жас ерекшеліктерін ескерудің маңызы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оқушыларының жобалау әрекеттерінің үйымдастыру жолдары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Жасөспірім шақтағы оқушылар үшін жобалаудың мәні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және білім берудің кеңістігіндегі өзгерістер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берудің әрбір кезеңіне (бастауыш, негізгі, жоғары сыныптар) тән жобалау әрекетінің ерекшеліктері 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және жобалау әрекеттерінің өзара байланысы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Жобалаудағы білім берудің әрбір кезеңінің сабақтастығы</w:t>
      </w:r>
    </w:p>
    <w:p w:rsidR="00742269" w:rsidRPr="00742269" w:rsidRDefault="00742269" w:rsidP="00742269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11-семинар. Оқушылардың жас ерекшелігіне сай жобалауды ұйымдастыру</w:t>
      </w: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b/>
          <w:bCs/>
          <w:sz w:val="24"/>
          <w:szCs w:val="24"/>
        </w:rPr>
        <w:t>Сұрақтар</w:t>
      </w:r>
      <w:proofErr w:type="spellEnd"/>
      <w:r w:rsidRPr="00742269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742269">
        <w:rPr>
          <w:rFonts w:ascii="Times New Roman" w:hAnsi="Times New Roman" w:cs="Times New Roman"/>
          <w:b/>
          <w:bCs/>
          <w:sz w:val="24"/>
          <w:szCs w:val="24"/>
        </w:rPr>
        <w:t>тапсырмалар</w:t>
      </w:r>
      <w:proofErr w:type="spellEnd"/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Жобалау әрекетін ұйымдастырудағы жас ерекшеліктерін ескерудің маңызы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оқушыларының жобалау әрекеттерінің үйымдастыру жолдары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Жасөспірім шақтағы оқушылар үшін жобалаудың мәні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және білім берудің кеңістігіндегі өзгерістер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берудің әрбір кезеңіне (бастауыш, негізгі, жоғары сыныптар) тән жобалау әрекетінің ерекшеліктері 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және жобалау әрекеттерінің өзара байланысы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Жобалаудағы білім берудің әрбір кезеңінің сабақтастығы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әрекетіндегі топтық коммуникацияның ролі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Жасөспірімдер үшін топтық қатынастың маңызы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Оқушылардың топпен жұмыс істеу қабілетінің  көрсеткіштері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үрдісіне қатысушылардың қарым – қатынас түрлері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 арасындағы, топтағы қарым – қатынас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Топтық коммуникацияны ұйымдастырудағы мұғалімнің ролі 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–  топтық қарым – қатынас белсенділігін арттыру құралы ретінде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Топтық қарым – қатынасты қалыптастыру мен дамыту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 жоба жасау үшін топтарға бөлудің  жолдарын өз бетіңізбен құрастырып көріңіз. Онда қандай принциптерді ұстануға болатынын түсіндіріңіз.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12-семинар. Оқушылардың жобалау жұмысын бағалау әдістемесі.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жұмысын бағалаудың ерекшіліктері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Жобаларды бағалаудың өлшемдері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 жобаларды бағалауға тартудың маңызы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«Бағалау парақтарының» түрлері мен айырмашылықтары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барысындағы оқушылар портфолиосының мазмұны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 бағалаудағы мұғалімнің ролі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Оқушылар жобаларының түрлері мен критерийлері 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 әрекетінің тиімділігін бағалау  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89441B" w:rsidRDefault="00742269" w:rsidP="0089441B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13-семинар.</w:t>
      </w:r>
      <w:r w:rsidRPr="00742269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Білім беру мазмұнын жобалау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  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ЖОСПАР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Орта оқу орындарындағы оқытудың мақсаты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Оқытудың мақсат мәнін айқындайтын деңгей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Білімнің мазмұны. Білім берудегі мемлекеттік стандарт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4. Оқу жоспары,оқу бағдарламасы, оқулық. Оларға сипаттама.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69">
        <w:rPr>
          <w:rFonts w:ascii="Times New Roman" w:hAnsi="Times New Roman" w:cs="Times New Roman"/>
          <w:sz w:val="24"/>
          <w:szCs w:val="24"/>
        </w:rPr>
        <w:t>Педагогика. Курс лекций. Алматы: “Н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рлы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”, 2003</w:t>
      </w: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42269">
        <w:rPr>
          <w:rFonts w:ascii="Times New Roman" w:hAnsi="Times New Roman" w:cs="Times New Roman"/>
          <w:sz w:val="24"/>
          <w:szCs w:val="24"/>
        </w:rPr>
        <w:t xml:space="preserve">Вульфов Б. З., Иванов Б.Д. Основа педагогики (в лекциях, в                    ситуациях, в первоисточниках) Уч. пособие – М., </w:t>
      </w:r>
      <w:smartTag w:uri="urn:schemas-microsoft-com:office:smarttags" w:element="metricconverter">
        <w:smartTagPr>
          <w:attr w:name="ProductID" w:val="1997 г"/>
        </w:smartTagPr>
        <w:r w:rsidRPr="00742269">
          <w:rPr>
            <w:rFonts w:ascii="Times New Roman" w:hAnsi="Times New Roman" w:cs="Times New Roman"/>
            <w:sz w:val="24"/>
            <w:szCs w:val="24"/>
          </w:rPr>
          <w:t>1997 г</w:t>
        </w:r>
      </w:smartTag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42269">
        <w:rPr>
          <w:rFonts w:ascii="Times New Roman" w:hAnsi="Times New Roman" w:cs="Times New Roman"/>
          <w:sz w:val="24"/>
          <w:szCs w:val="24"/>
        </w:rPr>
        <w:t>Ильина Т.А. Педагогика.- М., 1984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42269">
        <w:rPr>
          <w:rFonts w:ascii="Times New Roman" w:hAnsi="Times New Roman" w:cs="Times New Roman"/>
          <w:sz w:val="24"/>
          <w:szCs w:val="24"/>
        </w:rPr>
        <w:t>Лихачев Б.Т. Педагогика. Курс лекций. Уч. пособие.-М., 1999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42269">
        <w:rPr>
          <w:rFonts w:ascii="Times New Roman" w:hAnsi="Times New Roman" w:cs="Times New Roman"/>
          <w:sz w:val="24"/>
          <w:szCs w:val="24"/>
        </w:rPr>
        <w:t>Лихачев Б.Т. Философия воспитания. Спец. курс. Уч. пособие- М., 1995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42269">
        <w:rPr>
          <w:rFonts w:ascii="Times New Roman" w:hAnsi="Times New Roman" w:cs="Times New Roman"/>
          <w:sz w:val="24"/>
          <w:szCs w:val="24"/>
        </w:rPr>
        <w:t xml:space="preserve">Педагогика. Уч. пособие (Под. ред.  Т.Н.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-., 1998)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7.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И.П. Педагогика Учебник - Минск, 1998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42269">
        <w:rPr>
          <w:rFonts w:ascii="Times New Roman" w:hAnsi="Times New Roman" w:cs="Times New Roman"/>
          <w:sz w:val="24"/>
          <w:szCs w:val="24"/>
        </w:rPr>
        <w:t>Харламов И.Б. Педагогика. Учебник-Минск, 1998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14-семинар. Педагогикалық жобалауға қатысушыларға қойылатын талаптар. Жобалау мәдениеті.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89441B">
      <w:pPr>
        <w:tabs>
          <w:tab w:val="left" w:pos="-54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Жобалық мәдениет. Жобалық мәдениеттің концептуалдық құрауыштары.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41B"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742269" w:rsidRPr="00742269" w:rsidRDefault="00742269" w:rsidP="00742269">
      <w:pPr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Бақылау сұрақтары: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Жобалық процедуралар шеңберіне не кіреді?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«Мақсатты жоба» түсінігіне анықтама беріңіз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Қалай ойлайсыз, жобаны іске асыруда қайсысы септігін тигізеді: қол, сана, сана-сезім?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p w:rsidR="00742269" w:rsidRPr="00742269" w:rsidRDefault="00742269" w:rsidP="00742269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15-семинар бойынша сұрақтар мен тапсырмалар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42269" w:rsidRPr="00742269" w:rsidRDefault="00742269" w:rsidP="00742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4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Қазіргі заман ерекшеліктеріне байланысты басқарушылар құзыреттіліктеріне қойылатын талаптар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берудің құзыреттілік нәтижелерінің Халықаралық деңгейде анықталуы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Джон Равен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бойынша құзыреттілік сипаттамалары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ұйымдарын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ұйымдарын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басқарушылардың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құзыреттілі</w:t>
      </w:r>
      <w:proofErr w:type="spellEnd"/>
      <w:r w:rsidRPr="00742269">
        <w:rPr>
          <w:rFonts w:ascii="Times New Roman" w:hAnsi="Times New Roman" w:cs="Times New Roman"/>
          <w:sz w:val="24"/>
          <w:szCs w:val="24"/>
          <w:lang w:val="kk-KZ"/>
        </w:rPr>
        <w:t>ктері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Басқарушылар құзыреттіліктерін қалыптастырудағы жобалаудың орны</w:t>
      </w:r>
    </w:p>
    <w:p w:rsidR="00742269" w:rsidRPr="00492A02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Жобаларды басқарушыларды арнайы жобалау зертханасында дайындаудың  маңызы </w:t>
      </w:r>
    </w:p>
    <w:p w:rsidR="00492A02" w:rsidRDefault="00492A02" w:rsidP="0049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69">
        <w:rPr>
          <w:rFonts w:ascii="Times New Roman" w:hAnsi="Times New Roman" w:cs="Times New Roman"/>
          <w:sz w:val="24"/>
          <w:szCs w:val="24"/>
        </w:rPr>
        <w:t>Педагогика. Курс лекций. Алматы: “Н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рлы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”, 2003</w:t>
      </w: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42269">
        <w:rPr>
          <w:rFonts w:ascii="Times New Roman" w:hAnsi="Times New Roman" w:cs="Times New Roman"/>
          <w:sz w:val="24"/>
          <w:szCs w:val="24"/>
        </w:rPr>
        <w:t xml:space="preserve">Вульфов Б. З., Иванов Б.Д. Основа педагогики (в лекциях, в                    ситуациях, в первоисточниках) Уч. пособие – М., </w:t>
      </w:r>
      <w:smartTag w:uri="urn:schemas-microsoft-com:office:smarttags" w:element="metricconverter">
        <w:smartTagPr>
          <w:attr w:name="ProductID" w:val="1997 г"/>
        </w:smartTagPr>
        <w:r w:rsidRPr="00742269">
          <w:rPr>
            <w:rFonts w:ascii="Times New Roman" w:hAnsi="Times New Roman" w:cs="Times New Roman"/>
            <w:sz w:val="24"/>
            <w:szCs w:val="24"/>
          </w:rPr>
          <w:t>1997 г</w:t>
        </w:r>
      </w:smartTag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42269">
        <w:rPr>
          <w:rFonts w:ascii="Times New Roman" w:hAnsi="Times New Roman" w:cs="Times New Roman"/>
          <w:sz w:val="24"/>
          <w:szCs w:val="24"/>
        </w:rPr>
        <w:t>Ильина Т.А. Педагогика.- М., 1984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42269">
        <w:rPr>
          <w:rFonts w:ascii="Times New Roman" w:hAnsi="Times New Roman" w:cs="Times New Roman"/>
          <w:sz w:val="24"/>
          <w:szCs w:val="24"/>
        </w:rPr>
        <w:t>Лихачев Б.Т. Педагогика. Курс лекций. Уч. пособие.-М., 1999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42269">
        <w:rPr>
          <w:rFonts w:ascii="Times New Roman" w:hAnsi="Times New Roman" w:cs="Times New Roman"/>
          <w:sz w:val="24"/>
          <w:szCs w:val="24"/>
        </w:rPr>
        <w:t>Лихачев Б.Т. Философия воспитания. Спец. курс. Уч. пособие- М., 1995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42269">
        <w:rPr>
          <w:rFonts w:ascii="Times New Roman" w:hAnsi="Times New Roman" w:cs="Times New Roman"/>
          <w:sz w:val="24"/>
          <w:szCs w:val="24"/>
        </w:rPr>
        <w:t xml:space="preserve">Педагогика. Уч. пособие (Под. ред.  Т.Н. 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>-., 1998)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7.</w:t>
      </w:r>
      <w:proofErr w:type="spellStart"/>
      <w:r w:rsidRPr="00742269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742269">
        <w:rPr>
          <w:rFonts w:ascii="Times New Roman" w:hAnsi="Times New Roman" w:cs="Times New Roman"/>
          <w:sz w:val="24"/>
          <w:szCs w:val="24"/>
        </w:rPr>
        <w:t xml:space="preserve"> И.П. Педагогика Учебник - Минск, 1998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42269">
        <w:rPr>
          <w:rFonts w:ascii="Times New Roman" w:hAnsi="Times New Roman" w:cs="Times New Roman"/>
          <w:sz w:val="24"/>
          <w:szCs w:val="24"/>
        </w:rPr>
        <w:t>Харламов И.Б. Педагогика. Учебник-Минск, 1998</w:t>
      </w:r>
    </w:p>
    <w:p w:rsidR="00492A02" w:rsidRPr="00742269" w:rsidRDefault="00492A02" w:rsidP="0049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2A02" w:rsidRPr="0074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FB8B0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1268B"/>
    <w:multiLevelType w:val="hybridMultilevel"/>
    <w:tmpl w:val="D916C8C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760EC"/>
    <w:multiLevelType w:val="hybridMultilevel"/>
    <w:tmpl w:val="1A0A7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A6899"/>
    <w:multiLevelType w:val="hybridMultilevel"/>
    <w:tmpl w:val="17AA272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92001"/>
    <w:multiLevelType w:val="hybridMultilevel"/>
    <w:tmpl w:val="13F62738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96C57"/>
    <w:multiLevelType w:val="hybridMultilevel"/>
    <w:tmpl w:val="F14EF074"/>
    <w:lvl w:ilvl="0" w:tplc="4524E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2D2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A84F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749B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18C7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FA95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A87D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72AF2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4E09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7740EB1"/>
    <w:multiLevelType w:val="hybridMultilevel"/>
    <w:tmpl w:val="B31CF0BE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AB6A4F"/>
    <w:multiLevelType w:val="hybridMultilevel"/>
    <w:tmpl w:val="6FFA4516"/>
    <w:lvl w:ilvl="0" w:tplc="13D067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D725A6"/>
    <w:multiLevelType w:val="hybridMultilevel"/>
    <w:tmpl w:val="1F545348"/>
    <w:lvl w:ilvl="0" w:tplc="7F7C3D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7A1EC3"/>
    <w:multiLevelType w:val="hybridMultilevel"/>
    <w:tmpl w:val="A000A49E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E4139"/>
    <w:multiLevelType w:val="singleLevel"/>
    <w:tmpl w:val="B1E2E1BE"/>
    <w:lvl w:ilvl="0">
      <w:start w:val="3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3EC6838"/>
    <w:multiLevelType w:val="hybridMultilevel"/>
    <w:tmpl w:val="053C2D22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E95B86"/>
    <w:multiLevelType w:val="hybridMultilevel"/>
    <w:tmpl w:val="FB9A0F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713F26"/>
    <w:multiLevelType w:val="hybridMultilevel"/>
    <w:tmpl w:val="AFEA13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6B3CB9"/>
    <w:multiLevelType w:val="hybridMultilevel"/>
    <w:tmpl w:val="78469B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9478E5"/>
    <w:multiLevelType w:val="hybridMultilevel"/>
    <w:tmpl w:val="54B28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132E7E"/>
    <w:multiLevelType w:val="hybridMultilevel"/>
    <w:tmpl w:val="5C4C6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AC5"/>
    <w:multiLevelType w:val="hybridMultilevel"/>
    <w:tmpl w:val="59F6AA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D92AB7"/>
    <w:multiLevelType w:val="hybridMultilevel"/>
    <w:tmpl w:val="B664AB6A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C45B8A"/>
    <w:multiLevelType w:val="hybridMultilevel"/>
    <w:tmpl w:val="FDB6F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6775AB"/>
    <w:multiLevelType w:val="hybridMultilevel"/>
    <w:tmpl w:val="D828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A769F7"/>
    <w:multiLevelType w:val="hybridMultilevel"/>
    <w:tmpl w:val="000E6B66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BB0FAF"/>
    <w:multiLevelType w:val="hybridMultilevel"/>
    <w:tmpl w:val="E00846F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3A1150"/>
    <w:multiLevelType w:val="hybridMultilevel"/>
    <w:tmpl w:val="C34238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AD2584"/>
    <w:multiLevelType w:val="hybridMultilevel"/>
    <w:tmpl w:val="E5FA2E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2337B6"/>
    <w:multiLevelType w:val="hybridMultilevel"/>
    <w:tmpl w:val="0DCA4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F78A6"/>
    <w:multiLevelType w:val="hybridMultilevel"/>
    <w:tmpl w:val="A300D242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6E113B"/>
    <w:multiLevelType w:val="hybridMultilevel"/>
    <w:tmpl w:val="52DC1ADA"/>
    <w:lvl w:ilvl="0" w:tplc="9238014A">
      <w:start w:val="1"/>
      <w:numFmt w:val="bullet"/>
      <w:pStyle w:val="a0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5594B77"/>
    <w:multiLevelType w:val="hybridMultilevel"/>
    <w:tmpl w:val="1E7A74D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721444"/>
    <w:multiLevelType w:val="hybridMultilevel"/>
    <w:tmpl w:val="75A4AC84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B870E9"/>
    <w:multiLevelType w:val="hybridMultilevel"/>
    <w:tmpl w:val="2A00C626"/>
    <w:lvl w:ilvl="0" w:tplc="75EA2C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B24124"/>
    <w:multiLevelType w:val="hybridMultilevel"/>
    <w:tmpl w:val="AA00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F56D72"/>
    <w:multiLevelType w:val="hybridMultilevel"/>
    <w:tmpl w:val="D3DE6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435A5E"/>
    <w:multiLevelType w:val="hybridMultilevel"/>
    <w:tmpl w:val="FEA82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742758"/>
    <w:multiLevelType w:val="hybridMultilevel"/>
    <w:tmpl w:val="0BE2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1C7E7A"/>
    <w:multiLevelType w:val="hybridMultilevel"/>
    <w:tmpl w:val="C3A4DC7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5D2B3E"/>
    <w:multiLevelType w:val="hybridMultilevel"/>
    <w:tmpl w:val="3FAAC4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957E9D"/>
    <w:multiLevelType w:val="hybridMultilevel"/>
    <w:tmpl w:val="685C28FA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83263C"/>
    <w:multiLevelType w:val="hybridMultilevel"/>
    <w:tmpl w:val="F024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D15A98"/>
    <w:multiLevelType w:val="hybridMultilevel"/>
    <w:tmpl w:val="9CE2F05E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0703FE"/>
    <w:multiLevelType w:val="hybridMultilevel"/>
    <w:tmpl w:val="908CCD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5353D4"/>
    <w:multiLevelType w:val="hybridMultilevel"/>
    <w:tmpl w:val="5D1C65AC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BF3C34"/>
    <w:multiLevelType w:val="hybridMultilevel"/>
    <w:tmpl w:val="D4A8B522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FA7588"/>
    <w:multiLevelType w:val="hybridMultilevel"/>
    <w:tmpl w:val="4C4A3F1C"/>
    <w:lvl w:ilvl="0" w:tplc="1BBEBF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703009"/>
    <w:multiLevelType w:val="hybridMultilevel"/>
    <w:tmpl w:val="1A62A19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5758AC"/>
    <w:multiLevelType w:val="hybridMultilevel"/>
    <w:tmpl w:val="F538EC96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5D2189"/>
    <w:multiLevelType w:val="hybridMultilevel"/>
    <w:tmpl w:val="F8E2ADD2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B1571B"/>
    <w:multiLevelType w:val="hybridMultilevel"/>
    <w:tmpl w:val="EC7CE974"/>
    <w:lvl w:ilvl="0" w:tplc="9892B6B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E007B21"/>
    <w:multiLevelType w:val="hybridMultilevel"/>
    <w:tmpl w:val="C38A2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963B1B"/>
    <w:multiLevelType w:val="hybridMultilevel"/>
    <w:tmpl w:val="7B90CC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17C21E9"/>
    <w:multiLevelType w:val="hybridMultilevel"/>
    <w:tmpl w:val="625247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AC6135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D00617"/>
    <w:multiLevelType w:val="hybridMultilevel"/>
    <w:tmpl w:val="B4943CC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B673E2"/>
    <w:multiLevelType w:val="hybridMultilevel"/>
    <w:tmpl w:val="C9DCB0BC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477638"/>
    <w:multiLevelType w:val="hybridMultilevel"/>
    <w:tmpl w:val="11926D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5028F6"/>
    <w:multiLevelType w:val="hybridMultilevel"/>
    <w:tmpl w:val="DA7C8338"/>
    <w:lvl w:ilvl="0" w:tplc="3A46E83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BEC0D19"/>
    <w:multiLevelType w:val="hybridMultilevel"/>
    <w:tmpl w:val="3D0C3E8A"/>
    <w:lvl w:ilvl="0" w:tplc="FFFFFFF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5358EA"/>
    <w:multiLevelType w:val="hybridMultilevel"/>
    <w:tmpl w:val="AD38B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5187B"/>
    <w:multiLevelType w:val="hybridMultilevel"/>
    <w:tmpl w:val="ABBA98E4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56794F"/>
    <w:multiLevelType w:val="hybridMultilevel"/>
    <w:tmpl w:val="1CCC48AC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4E953E5"/>
    <w:multiLevelType w:val="hybridMultilevel"/>
    <w:tmpl w:val="870C3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4FD642D"/>
    <w:multiLevelType w:val="hybridMultilevel"/>
    <w:tmpl w:val="D4DCB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435A2F"/>
    <w:multiLevelType w:val="singleLevel"/>
    <w:tmpl w:val="04B87F6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>
    <w:nsid w:val="79950D33"/>
    <w:multiLevelType w:val="hybridMultilevel"/>
    <w:tmpl w:val="0FAEE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0820D6"/>
    <w:multiLevelType w:val="hybridMultilevel"/>
    <w:tmpl w:val="EE281610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B924BD"/>
    <w:multiLevelType w:val="hybridMultilevel"/>
    <w:tmpl w:val="433CEB12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D5548D"/>
    <w:multiLevelType w:val="hybridMultilevel"/>
    <w:tmpl w:val="B526E2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5C40D0"/>
    <w:multiLevelType w:val="hybridMultilevel"/>
    <w:tmpl w:val="79B0ED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3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69"/>
    <w:rsid w:val="00297E96"/>
    <w:rsid w:val="002A3CFE"/>
    <w:rsid w:val="0032022B"/>
    <w:rsid w:val="00492A02"/>
    <w:rsid w:val="00742269"/>
    <w:rsid w:val="0089441B"/>
    <w:rsid w:val="00A55BE2"/>
    <w:rsid w:val="00C20263"/>
    <w:rsid w:val="00C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02ACA6-AC57-4A87-9E55-AA98209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aliases w:val="Plain Text,Знак Знак,Знак"/>
    <w:basedOn w:val="a1"/>
    <w:next w:val="a1"/>
    <w:link w:val="10"/>
    <w:qFormat/>
    <w:rsid w:val="0074226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74226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74226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742269"/>
    <w:pPr>
      <w:keepNext/>
      <w:widowControl w:val="0"/>
      <w:snapToGri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742269"/>
    <w:pPr>
      <w:widowControl w:val="0"/>
      <w:snapToGri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semiHidden/>
    <w:unhideWhenUsed/>
    <w:qFormat/>
    <w:rsid w:val="00742269"/>
    <w:pPr>
      <w:keepNext/>
      <w:spacing w:after="0" w:line="240" w:lineRule="auto"/>
      <w:ind w:firstLine="720"/>
      <w:jc w:val="both"/>
      <w:outlineLvl w:val="6"/>
    </w:pPr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742269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Plain Text Знак,Знак Знак Знак,Знак Знак3"/>
    <w:basedOn w:val="a2"/>
    <w:link w:val="1"/>
    <w:rsid w:val="0074226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semiHidden/>
    <w:rsid w:val="0074226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semiHidden/>
    <w:rsid w:val="00742269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semiHidden/>
    <w:rsid w:val="0074226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74226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semiHidden/>
    <w:rsid w:val="00742269"/>
    <w:rPr>
      <w:rFonts w:ascii="Times New Roman" w:eastAsia="Calibri" w:hAnsi="Times New Roman" w:cs="Times New Roman"/>
      <w:b/>
      <w:color w:val="00000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74226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2"/>
    <w:semiHidden/>
    <w:unhideWhenUsed/>
    <w:rsid w:val="00742269"/>
    <w:rPr>
      <w:rFonts w:ascii="Verdana" w:hAnsi="Verdana" w:cs="Verdana" w:hint="default"/>
      <w:strike w:val="0"/>
      <w:dstrike w:val="0"/>
      <w:color w:val="0000CC"/>
      <w:sz w:val="22"/>
      <w:szCs w:val="22"/>
      <w:u w:val="none"/>
      <w:effect w:val="none"/>
      <w:lang w:val="en-US" w:eastAsia="en-US" w:bidi="ar-SA"/>
    </w:rPr>
  </w:style>
  <w:style w:type="character" w:styleId="a6">
    <w:name w:val="FollowedHyperlink"/>
    <w:basedOn w:val="a2"/>
    <w:semiHidden/>
    <w:unhideWhenUsed/>
    <w:rsid w:val="00742269"/>
    <w:rPr>
      <w:color w:val="800080"/>
      <w:u w:val="single"/>
    </w:rPr>
  </w:style>
  <w:style w:type="character" w:customStyle="1" w:styleId="11">
    <w:name w:val="Заголовок 1 Знак1"/>
    <w:aliases w:val="Знак Знак Знак1,Знак Знак1"/>
    <w:basedOn w:val="a2"/>
    <w:rsid w:val="0074226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7">
    <w:name w:val="Normal (Web)"/>
    <w:basedOn w:val="a1"/>
    <w:semiHidden/>
    <w:unhideWhenUsed/>
    <w:rsid w:val="007422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styleId="a8">
    <w:name w:val="Normal Indent"/>
    <w:basedOn w:val="a1"/>
    <w:semiHidden/>
    <w:unhideWhenUsed/>
    <w:rsid w:val="007422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12">
    <w:name w:val="Текст сноски Знак1"/>
    <w:aliases w:val="Знак3 Знак Знак"/>
    <w:basedOn w:val="a2"/>
    <w:link w:val="a9"/>
    <w:semiHidden/>
    <w:locked/>
    <w:rsid w:val="00742269"/>
    <w:rPr>
      <w:sz w:val="28"/>
      <w:szCs w:val="24"/>
    </w:rPr>
  </w:style>
  <w:style w:type="paragraph" w:styleId="a9">
    <w:name w:val="footnote text"/>
    <w:aliases w:val="Знак3 Знак"/>
    <w:basedOn w:val="a1"/>
    <w:link w:val="12"/>
    <w:semiHidden/>
    <w:unhideWhenUsed/>
    <w:rsid w:val="00742269"/>
    <w:pPr>
      <w:spacing w:after="0" w:line="360" w:lineRule="auto"/>
      <w:ind w:firstLine="709"/>
      <w:jc w:val="both"/>
    </w:pPr>
    <w:rPr>
      <w:sz w:val="28"/>
      <w:szCs w:val="24"/>
    </w:rPr>
  </w:style>
  <w:style w:type="character" w:customStyle="1" w:styleId="aa">
    <w:name w:val="Текст сноски Знак"/>
    <w:aliases w:val="Знак3 Знак Знак1"/>
    <w:basedOn w:val="a2"/>
    <w:uiPriority w:val="99"/>
    <w:semiHidden/>
    <w:rsid w:val="00742269"/>
    <w:rPr>
      <w:sz w:val="20"/>
      <w:szCs w:val="20"/>
    </w:rPr>
  </w:style>
  <w:style w:type="paragraph" w:styleId="ab">
    <w:name w:val="header"/>
    <w:basedOn w:val="a1"/>
    <w:link w:val="ac"/>
    <w:semiHidden/>
    <w:unhideWhenUsed/>
    <w:rsid w:val="00742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semiHidden/>
    <w:rsid w:val="007422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1"/>
    <w:link w:val="ae"/>
    <w:semiHidden/>
    <w:unhideWhenUsed/>
    <w:rsid w:val="0074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e">
    <w:name w:val="Нижний колонтитул Знак"/>
    <w:basedOn w:val="a2"/>
    <w:link w:val="ad"/>
    <w:semiHidden/>
    <w:rsid w:val="00742269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">
    <w:name w:val="List Bullet"/>
    <w:basedOn w:val="a1"/>
    <w:autoRedefine/>
    <w:semiHidden/>
    <w:unhideWhenUsed/>
    <w:rsid w:val="00742269"/>
    <w:pPr>
      <w:numPr>
        <w:numId w:val="1"/>
      </w:numPr>
      <w:tabs>
        <w:tab w:val="clear" w:pos="360"/>
        <w:tab w:val="left" w:pos="3518"/>
      </w:tabs>
      <w:spacing w:after="0" w:line="240" w:lineRule="auto"/>
      <w:ind w:left="0" w:right="192" w:hanging="9"/>
      <w:jc w:val="both"/>
    </w:pPr>
    <w:rPr>
      <w:rFonts w:ascii="Times New Roman" w:eastAsia="Calibri" w:hAnsi="Times New Roman" w:cs="Times New Roman"/>
      <w:b/>
      <w:bCs/>
    </w:rPr>
  </w:style>
  <w:style w:type="paragraph" w:styleId="af">
    <w:name w:val="Title"/>
    <w:basedOn w:val="a1"/>
    <w:link w:val="af0"/>
    <w:qFormat/>
    <w:rsid w:val="0074226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ko-KR"/>
    </w:rPr>
  </w:style>
  <w:style w:type="character" w:customStyle="1" w:styleId="af0">
    <w:name w:val="Название Знак"/>
    <w:basedOn w:val="a2"/>
    <w:link w:val="af"/>
    <w:rsid w:val="00742269"/>
    <w:rPr>
      <w:rFonts w:ascii="Times New Roman" w:eastAsia="Calibri" w:hAnsi="Times New Roman" w:cs="Times New Roman"/>
      <w:sz w:val="20"/>
      <w:szCs w:val="20"/>
      <w:lang w:eastAsia="ko-KR"/>
    </w:rPr>
  </w:style>
  <w:style w:type="paragraph" w:styleId="af1">
    <w:name w:val="Body Text"/>
    <w:basedOn w:val="a1"/>
    <w:link w:val="af2"/>
    <w:semiHidden/>
    <w:unhideWhenUsed/>
    <w:rsid w:val="007422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2">
    <w:name w:val="Основной текст Знак"/>
    <w:basedOn w:val="a2"/>
    <w:link w:val="af1"/>
    <w:semiHidden/>
    <w:rsid w:val="00742269"/>
    <w:rPr>
      <w:rFonts w:ascii="Times New Roman" w:eastAsia="Calibri" w:hAnsi="Times New Roman" w:cs="Times New Roman"/>
      <w:b/>
      <w:sz w:val="20"/>
      <w:szCs w:val="20"/>
    </w:rPr>
  </w:style>
  <w:style w:type="paragraph" w:styleId="af3">
    <w:name w:val="Body Text Indent"/>
    <w:basedOn w:val="a1"/>
    <w:link w:val="13"/>
    <w:semiHidden/>
    <w:unhideWhenUsed/>
    <w:rsid w:val="00742269"/>
    <w:pPr>
      <w:widowControl w:val="0"/>
      <w:snapToGrid w:val="0"/>
      <w:spacing w:after="120" w:line="480" w:lineRule="auto"/>
    </w:pPr>
    <w:rPr>
      <w:rFonts w:ascii="Arial" w:eastAsia="Calibri" w:hAnsi="Arial" w:cs="Times New Roman"/>
      <w:sz w:val="20"/>
      <w:szCs w:val="20"/>
    </w:rPr>
  </w:style>
  <w:style w:type="character" w:customStyle="1" w:styleId="af4">
    <w:name w:val="Основной текст с отступом Знак"/>
    <w:basedOn w:val="a2"/>
    <w:link w:val="14"/>
    <w:semiHidden/>
    <w:rsid w:val="00742269"/>
  </w:style>
  <w:style w:type="paragraph" w:styleId="af5">
    <w:name w:val="Subtitle"/>
    <w:basedOn w:val="a1"/>
    <w:link w:val="af6"/>
    <w:qFormat/>
    <w:rsid w:val="007422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2"/>
    <w:link w:val="af5"/>
    <w:rsid w:val="00742269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1"/>
    <w:link w:val="22"/>
    <w:semiHidden/>
    <w:unhideWhenUsed/>
    <w:rsid w:val="00742269"/>
    <w:pPr>
      <w:widowControl w:val="0"/>
      <w:snapToGri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742269"/>
    <w:rPr>
      <w:rFonts w:ascii="Arial" w:eastAsia="Times New Roman" w:hAnsi="Arial" w:cs="Times New Roman"/>
      <w:sz w:val="20"/>
      <w:szCs w:val="20"/>
    </w:rPr>
  </w:style>
  <w:style w:type="paragraph" w:styleId="31">
    <w:name w:val="Body Text 3"/>
    <w:basedOn w:val="a1"/>
    <w:link w:val="310"/>
    <w:semiHidden/>
    <w:unhideWhenUsed/>
    <w:rsid w:val="007422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2"/>
    <w:semiHidden/>
    <w:rsid w:val="00742269"/>
    <w:rPr>
      <w:sz w:val="16"/>
      <w:szCs w:val="16"/>
    </w:rPr>
  </w:style>
  <w:style w:type="paragraph" w:styleId="23">
    <w:name w:val="Body Text Indent 2"/>
    <w:basedOn w:val="a1"/>
    <w:link w:val="210"/>
    <w:semiHidden/>
    <w:unhideWhenUsed/>
    <w:rsid w:val="007422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2"/>
    <w:semiHidden/>
    <w:rsid w:val="00742269"/>
  </w:style>
  <w:style w:type="paragraph" w:styleId="33">
    <w:name w:val="Body Text Indent 3"/>
    <w:basedOn w:val="a1"/>
    <w:link w:val="311"/>
    <w:semiHidden/>
    <w:unhideWhenUsed/>
    <w:rsid w:val="00742269"/>
    <w:pPr>
      <w:spacing w:after="0" w:line="240" w:lineRule="auto"/>
      <w:ind w:firstLine="720"/>
      <w:jc w:val="both"/>
    </w:pPr>
    <w:rPr>
      <w:rFonts w:ascii="Times/Kazakh" w:eastAsia="Times New Roman" w:hAnsi="Times/Kazakh" w:cs="Times New Roman"/>
      <w:sz w:val="28"/>
      <w:szCs w:val="20"/>
    </w:rPr>
  </w:style>
  <w:style w:type="character" w:customStyle="1" w:styleId="34">
    <w:name w:val="Основной текст с отступом 3 Знак"/>
    <w:basedOn w:val="a2"/>
    <w:semiHidden/>
    <w:rsid w:val="00742269"/>
    <w:rPr>
      <w:sz w:val="16"/>
      <w:szCs w:val="16"/>
    </w:rPr>
  </w:style>
  <w:style w:type="paragraph" w:styleId="af7">
    <w:name w:val="List Paragraph"/>
    <w:basedOn w:val="a1"/>
    <w:qFormat/>
    <w:rsid w:val="00742269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customStyle="1" w:styleId="15">
    <w:name w:val="Знак Знак1 Знак Знак Знак Знак Знак Знак"/>
    <w:basedOn w:val="a1"/>
    <w:rsid w:val="00742269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0">
    <w:name w:val="Заголовок 11"/>
    <w:basedOn w:val="a1"/>
    <w:next w:val="a1"/>
    <w:rsid w:val="00742269"/>
    <w:pPr>
      <w:keepNext/>
      <w:spacing w:after="0" w:line="240" w:lineRule="auto"/>
      <w:ind w:firstLine="567"/>
      <w:jc w:val="center"/>
    </w:pPr>
    <w:rPr>
      <w:rFonts w:ascii="Times/Kazakh" w:eastAsia="Calibri" w:hAnsi="Times/Kazakh" w:cs="Times New Roman"/>
      <w:b/>
      <w:sz w:val="28"/>
      <w:szCs w:val="20"/>
    </w:rPr>
  </w:style>
  <w:style w:type="paragraph" w:customStyle="1" w:styleId="16">
    <w:name w:val="Абзац списка1"/>
    <w:basedOn w:val="a1"/>
    <w:rsid w:val="00742269"/>
    <w:pPr>
      <w:ind w:left="720"/>
    </w:pPr>
    <w:rPr>
      <w:rFonts w:ascii="Calibri" w:eastAsia="Times New Roman" w:hAnsi="Calibri" w:cs="Times New Roman"/>
      <w:lang w:val="kk-KZ" w:eastAsia="en-US"/>
    </w:rPr>
  </w:style>
  <w:style w:type="paragraph" w:customStyle="1" w:styleId="14">
    <w:name w:val="Основной текст с отступом1"/>
    <w:basedOn w:val="a1"/>
    <w:link w:val="af4"/>
    <w:rsid w:val="00742269"/>
    <w:pPr>
      <w:widowControl w:val="0"/>
      <w:snapToGri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7">
    <w:name w:val="Абзац списка1"/>
    <w:basedOn w:val="a1"/>
    <w:rsid w:val="0074226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Без интервала1"/>
    <w:rsid w:val="007422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5">
    <w:name w:val="Без интервала2"/>
    <w:rsid w:val="0074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12"/>
    <w:basedOn w:val="a1"/>
    <w:next w:val="a1"/>
    <w:rsid w:val="00742269"/>
    <w:pPr>
      <w:keepNext/>
      <w:spacing w:after="0" w:line="240" w:lineRule="auto"/>
      <w:ind w:firstLine="567"/>
      <w:jc w:val="center"/>
    </w:pPr>
    <w:rPr>
      <w:rFonts w:ascii="Times/Kazakh" w:eastAsia="Times New Roman" w:hAnsi="Times/Kazakh" w:cs="Times New Roman"/>
      <w:b/>
      <w:sz w:val="28"/>
      <w:szCs w:val="20"/>
    </w:rPr>
  </w:style>
  <w:style w:type="paragraph" w:customStyle="1" w:styleId="msonormalcxspmiddle">
    <w:name w:val="msonormalcxspmiddle"/>
    <w:basedOn w:val="a1"/>
    <w:rsid w:val="007422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af8">
    <w:name w:val="........ ....."/>
    <w:basedOn w:val="a1"/>
    <w:next w:val="a1"/>
    <w:rsid w:val="0074226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9">
    <w:name w:val="Абзац"/>
    <w:basedOn w:val="a1"/>
    <w:rsid w:val="0074226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a0">
    <w:name w:val="список с точками"/>
    <w:basedOn w:val="a1"/>
    <w:rsid w:val="00742269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">
    <w:name w:val="Основной текст 31"/>
    <w:basedOn w:val="a1"/>
    <w:rsid w:val="007422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3">
    <w:name w:val="FR3"/>
    <w:rsid w:val="00742269"/>
    <w:pPr>
      <w:widowControl w:val="0"/>
      <w:snapToGrid w:val="0"/>
      <w:spacing w:before="60" w:after="0" w:line="42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Style6">
    <w:name w:val="Style6"/>
    <w:basedOn w:val="a1"/>
    <w:rsid w:val="00742269"/>
    <w:pPr>
      <w:widowControl w:val="0"/>
      <w:autoSpaceDE w:val="0"/>
      <w:autoSpaceDN w:val="0"/>
      <w:adjustRightInd w:val="0"/>
      <w:spacing w:after="0" w:line="196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742269"/>
    <w:pPr>
      <w:widowControl w:val="0"/>
      <w:snapToGrid w:val="0"/>
      <w:spacing w:after="0" w:line="256" w:lineRule="auto"/>
      <w:ind w:firstLine="2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13">
    <w:name w:val="Основной текст с отступом 31"/>
    <w:basedOn w:val="a1"/>
    <w:rsid w:val="007422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1"/>
    <w:rsid w:val="0074226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ind w:firstLine="7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rsid w:val="00742269"/>
    <w:pPr>
      <w:widowControl w:val="0"/>
      <w:autoSpaceDE w:val="0"/>
      <w:autoSpaceDN w:val="0"/>
      <w:adjustRightInd w:val="0"/>
      <w:spacing w:after="0" w:line="3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rsid w:val="00742269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rsid w:val="0074226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742269"/>
    <w:pPr>
      <w:widowControl w:val="0"/>
      <w:autoSpaceDE w:val="0"/>
      <w:autoSpaceDN w:val="0"/>
      <w:adjustRightInd w:val="0"/>
      <w:spacing w:after="0" w:line="326" w:lineRule="exact"/>
      <w:ind w:hanging="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ind w:hanging="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rsid w:val="0074226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rsid w:val="0074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1"/>
    <w:rsid w:val="007422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1"/>
    <w:rsid w:val="007422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noProof/>
      <w:sz w:val="20"/>
      <w:szCs w:val="20"/>
      <w:lang w:val="en-US" w:eastAsia="en-US"/>
    </w:rPr>
  </w:style>
  <w:style w:type="paragraph" w:customStyle="1" w:styleId="text">
    <w:name w:val="text"/>
    <w:basedOn w:val="a1"/>
    <w:rsid w:val="00742269"/>
    <w:pPr>
      <w:spacing w:after="50" w:line="240" w:lineRule="auto"/>
      <w:ind w:left="100" w:right="1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b">
    <w:name w:val="Знак1"/>
    <w:basedOn w:val="a1"/>
    <w:autoRedefine/>
    <w:rsid w:val="0074226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a">
    <w:name w:val="footnote reference"/>
    <w:basedOn w:val="a2"/>
    <w:semiHidden/>
    <w:unhideWhenUsed/>
    <w:rsid w:val="00742269"/>
    <w:rPr>
      <w:vertAlign w:val="superscript"/>
    </w:rPr>
  </w:style>
  <w:style w:type="character" w:customStyle="1" w:styleId="13">
    <w:name w:val="Основной текст с отступом Знак1"/>
    <w:basedOn w:val="a2"/>
    <w:link w:val="af3"/>
    <w:semiHidden/>
    <w:locked/>
    <w:rsid w:val="00742269"/>
    <w:rPr>
      <w:rFonts w:ascii="Arial" w:eastAsia="Calibri" w:hAnsi="Arial" w:cs="Times New Roman"/>
      <w:sz w:val="20"/>
      <w:szCs w:val="20"/>
    </w:rPr>
  </w:style>
  <w:style w:type="character" w:customStyle="1" w:styleId="310">
    <w:name w:val="Основной текст 3 Знак1"/>
    <w:basedOn w:val="a2"/>
    <w:link w:val="31"/>
    <w:semiHidden/>
    <w:locked/>
    <w:rsid w:val="00742269"/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2"/>
    <w:link w:val="23"/>
    <w:semiHidden/>
    <w:locked/>
    <w:rsid w:val="00742269"/>
    <w:rPr>
      <w:rFonts w:ascii="Times New Roman" w:eastAsia="Times New Roman" w:hAnsi="Times New Roman" w:cs="Times New Roman"/>
      <w:sz w:val="24"/>
      <w:szCs w:val="20"/>
    </w:rPr>
  </w:style>
  <w:style w:type="character" w:customStyle="1" w:styleId="311">
    <w:name w:val="Основной текст с отступом 3 Знак1"/>
    <w:basedOn w:val="a2"/>
    <w:link w:val="33"/>
    <w:semiHidden/>
    <w:locked/>
    <w:rsid w:val="00742269"/>
    <w:rPr>
      <w:rFonts w:ascii="Times/Kazakh" w:eastAsia="Times New Roman" w:hAnsi="Times/Kazakh" w:cs="Times New Roman"/>
      <w:sz w:val="28"/>
      <w:szCs w:val="20"/>
    </w:rPr>
  </w:style>
  <w:style w:type="character" w:customStyle="1" w:styleId="1c">
    <w:name w:val="Текст Знак1"/>
    <w:aliases w:val="Знак Знак2"/>
    <w:basedOn w:val="a2"/>
    <w:semiHidden/>
    <w:locked/>
    <w:rsid w:val="0074226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5">
    <w:name w:val="Font Style25"/>
    <w:basedOn w:val="a2"/>
    <w:rsid w:val="0074226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89">
    <w:name w:val="Font Style89"/>
    <w:basedOn w:val="a2"/>
    <w:rsid w:val="0074226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5">
    <w:name w:val="Font Style15"/>
    <w:basedOn w:val="a2"/>
    <w:rsid w:val="0074226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basedOn w:val="a2"/>
    <w:rsid w:val="007422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2"/>
    <w:rsid w:val="007422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2"/>
    <w:rsid w:val="00742269"/>
    <w:rPr>
      <w:rFonts w:ascii="Times New Roman" w:hAnsi="Times New Roman" w:cs="Times New Roman" w:hint="default"/>
      <w:b/>
      <w:bCs/>
      <w:i/>
      <w:iCs/>
      <w:spacing w:val="-20"/>
      <w:sz w:val="26"/>
      <w:szCs w:val="26"/>
    </w:rPr>
  </w:style>
  <w:style w:type="character" w:customStyle="1" w:styleId="FontStyle19">
    <w:name w:val="Font Style19"/>
    <w:basedOn w:val="a2"/>
    <w:rsid w:val="00742269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20">
    <w:name w:val="Font Style20"/>
    <w:basedOn w:val="a2"/>
    <w:rsid w:val="007422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1">
    <w:name w:val="Font Style21"/>
    <w:basedOn w:val="a2"/>
    <w:rsid w:val="00742269"/>
    <w:rPr>
      <w:rFonts w:ascii="Arial Narrow" w:hAnsi="Arial Narrow" w:cs="Arial Narrow" w:hint="default"/>
      <w:sz w:val="34"/>
      <w:szCs w:val="34"/>
    </w:rPr>
  </w:style>
  <w:style w:type="character" w:customStyle="1" w:styleId="FontStyle23">
    <w:name w:val="Font Style23"/>
    <w:basedOn w:val="a2"/>
    <w:rsid w:val="00742269"/>
    <w:rPr>
      <w:rFonts w:ascii="Arial Narrow" w:hAnsi="Arial Narrow" w:cs="Arial Narrow" w:hint="default"/>
      <w:sz w:val="8"/>
      <w:szCs w:val="8"/>
    </w:rPr>
  </w:style>
  <w:style w:type="character" w:customStyle="1" w:styleId="FontStyle24">
    <w:name w:val="Font Style24"/>
    <w:basedOn w:val="a2"/>
    <w:rsid w:val="00742269"/>
    <w:rPr>
      <w:rFonts w:ascii="Times New Roman" w:hAnsi="Times New Roman" w:cs="Times New Roman" w:hint="default"/>
      <w:sz w:val="26"/>
      <w:szCs w:val="26"/>
    </w:rPr>
  </w:style>
  <w:style w:type="character" w:customStyle="1" w:styleId="val">
    <w:name w:val="val"/>
    <w:basedOn w:val="a2"/>
    <w:rsid w:val="00742269"/>
  </w:style>
  <w:style w:type="character" w:customStyle="1" w:styleId="hps">
    <w:name w:val="hps"/>
    <w:basedOn w:val="a2"/>
    <w:rsid w:val="00742269"/>
  </w:style>
  <w:style w:type="character" w:customStyle="1" w:styleId="A10">
    <w:name w:val="A1"/>
    <w:rsid w:val="00742269"/>
    <w:rPr>
      <w:b/>
      <w:bCs/>
      <w:color w:val="000000"/>
      <w:sz w:val="36"/>
      <w:szCs w:val="36"/>
    </w:rPr>
  </w:style>
  <w:style w:type="table" w:styleId="afb">
    <w:name w:val="Table Grid"/>
    <w:basedOn w:val="a3"/>
    <w:rsid w:val="0074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2"/>
    <w:qFormat/>
    <w:rsid w:val="0074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2018-01-04T06:17:00Z</dcterms:created>
  <dcterms:modified xsi:type="dcterms:W3CDTF">2021-09-11T06:53:00Z</dcterms:modified>
</cp:coreProperties>
</file>